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阿里巴巴普惠体 B" w:hAnsi="阿里巴巴普惠体 B" w:eastAsia="阿里巴巴普惠体 B" w:cs="阿里巴巴普惠体 B"/>
          <w:b/>
          <w:bCs/>
          <w:i/>
          <w:iCs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53340</wp:posOffset>
            </wp:positionV>
            <wp:extent cx="4572000" cy="29051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阿里巴巴普惠体 B" w:hAnsi="阿里巴巴普惠体 B" w:eastAsia="阿里巴巴普惠体 B" w:cs="阿里巴巴普惠体 B"/>
          <w:b/>
          <w:bCs/>
          <w:i/>
          <w:iCs/>
          <w:lang w:val="en-US" w:eastAsia="zh-CN"/>
        </w:rPr>
        <w:t>插件版本3.6.3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b/>
          <w:bCs/>
          <w:i/>
          <w:iCs/>
          <w:color w:val="FF0000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i/>
          <w:iCs/>
          <w:color w:val="FF0000"/>
          <w:lang w:val="en-US" w:eastAsia="zh-CN"/>
        </w:rPr>
        <w:t>大更新：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b/>
          <w:bCs/>
          <w:i w:val="0"/>
          <w:iCs w:val="0"/>
          <w:color w:val="FF0000"/>
          <w:sz w:val="18"/>
          <w:szCs w:val="21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i w:val="0"/>
          <w:iCs w:val="0"/>
          <w:color w:val="FF0000"/>
          <w:sz w:val="18"/>
          <w:szCs w:val="21"/>
          <w:lang w:val="en-US" w:eastAsia="zh-CN"/>
        </w:rPr>
        <w:t>将插件的入口改动N面板的工具选项卡，同时也可在属性视图中的工具选项卡中找到更加节省界面空间。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b/>
          <w:bCs/>
          <w:i w:val="0"/>
          <w:iCs w:val="0"/>
          <w:color w:val="FF0000"/>
          <w:sz w:val="18"/>
          <w:szCs w:val="21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i w:val="0"/>
          <w:iCs w:val="0"/>
          <w:color w:val="FF0000"/>
          <w:sz w:val="18"/>
          <w:szCs w:val="21"/>
          <w:lang w:val="en-US" w:eastAsia="zh-CN"/>
        </w:rPr>
        <w:t>将单独提取有按钮改为复选框，这样会更加灵活。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b/>
          <w:bCs/>
          <w:i w:val="0"/>
          <w:iCs w:val="0"/>
          <w:color w:val="FF0000"/>
          <w:sz w:val="18"/>
          <w:szCs w:val="21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i w:val="0"/>
          <w:iCs w:val="0"/>
          <w:color w:val="FF0000"/>
          <w:sz w:val="18"/>
          <w:szCs w:val="21"/>
          <w:lang w:val="en-US" w:eastAsia="zh-CN"/>
        </w:rPr>
        <w:t>新增 将所有选中的物体材质设置中透明模式改为不透明，同时删除将材质中的alpha参数恢复为1.主要针对其他平台导出的模型中材质异常。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b/>
          <w:bCs/>
          <w:i w:val="0"/>
          <w:iCs w:val="0"/>
          <w:color w:val="FF0000"/>
          <w:sz w:val="18"/>
          <w:szCs w:val="21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i w:val="0"/>
          <w:iCs w:val="0"/>
          <w:color w:val="FF0000"/>
          <w:sz w:val="18"/>
          <w:szCs w:val="21"/>
          <w:lang w:val="en-US" w:eastAsia="zh-CN"/>
        </w:rPr>
        <w:t>新增 将所有选中的模型材质中视图显示设置为白色，主要针对其他平台导入的模型材质为黑色，难以在视图中辨认。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b/>
          <w:bCs/>
          <w:i w:val="0"/>
          <w:iCs w:val="0"/>
          <w:color w:val="FF0000"/>
          <w:sz w:val="18"/>
          <w:szCs w:val="21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i w:val="0"/>
          <w:iCs w:val="0"/>
          <w:color w:val="FF0000"/>
          <w:sz w:val="18"/>
          <w:szCs w:val="21"/>
          <w:lang w:val="en-US" w:eastAsia="zh-CN"/>
        </w:rPr>
        <w:t>新增 清除物体名称中的乱码，将所有选中的模型名称逐一清理无法识别的字符乱码，主要针对其他平台导入的模型中由于字符编码不是UTF8导致的无法识别，在blender中为乱码，如果不做调整，在UE中或者其他平台流转时会无法导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b/>
          <w:bCs/>
          <w:i w:val="0"/>
          <w:iCs w:val="0"/>
          <w:color w:val="FF0000"/>
          <w:sz w:val="18"/>
          <w:szCs w:val="21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i w:val="0"/>
          <w:iCs w:val="0"/>
          <w:color w:val="FF0000"/>
          <w:sz w:val="18"/>
          <w:szCs w:val="21"/>
          <w:lang w:val="en-US" w:eastAsia="zh-CN"/>
        </w:rPr>
        <w:t>新增 清除材质名称中的乱码，将所有选中的模型材质名称逐一清理无法识别的字符乱码，主要针对其他平台导入的模型中由于字符编码不是UTF8导致的无法识别，在blender中为乱码，如果不做调整，在UE中或者其他平台流转时会无法导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阿里巴巴普惠体 B" w:hAnsi="阿里巴巴普惠体 B" w:eastAsia="阿里巴巴普惠体 B" w:cs="阿里巴巴普惠体 B"/>
          <w:b/>
          <w:bCs/>
          <w:i w:val="0"/>
          <w:iCs w:val="0"/>
          <w:color w:val="FF0000"/>
          <w:sz w:val="18"/>
          <w:szCs w:val="21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i w:val="0"/>
          <w:iCs w:val="0"/>
          <w:color w:val="FF0000"/>
          <w:sz w:val="18"/>
          <w:szCs w:val="21"/>
          <w:lang w:val="en-US" w:eastAsia="zh-CN"/>
        </w:rPr>
        <w:t>新增 移除孤立顶点，将所有选中的模型清理其中孤立的顶点和边。使用新的清理逻辑清除模型中的孤立顶点，孤立边。比API自带的孤立算法更加准确，稳定。不崩溃。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阿里巴巴普惠体 B" w:hAnsi="阿里巴巴普惠体 B" w:eastAsia="阿里巴巴普惠体 B" w:cs="阿里巴巴普惠体 B"/>
          <w:b/>
          <w:bCs/>
          <w:i w:val="0"/>
          <w:iCs w:val="0"/>
          <w:color w:val="FF0000"/>
          <w:sz w:val="18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阿里巴巴普惠体 B" w:hAnsi="阿里巴巴普惠体 B" w:eastAsia="阿里巴巴普惠体 B" w:cs="阿里巴巴普惠体 B"/>
          <w:b/>
          <w:bCs/>
          <w:i/>
          <w:iCs/>
          <w:color w:val="FF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b/>
          <w:bCs/>
          <w:i/>
          <w:i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b/>
          <w:bCs/>
          <w:i/>
          <w:i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b/>
          <w:bCs/>
          <w:i/>
          <w:i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b/>
          <w:bCs/>
          <w:i/>
          <w:i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b/>
          <w:bCs/>
          <w:i/>
          <w:iCs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i/>
          <w:iCs/>
          <w:lang w:val="en-US" w:eastAsia="zh-CN"/>
        </w:rPr>
        <w:t>功能介绍：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lang w:val="en-US" w:eastAsia="zh-CN"/>
        </w:rPr>
        <w:t>全部分类:</w:t>
      </w: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将全部可见物体按照父级名称生成集合，并放入其中。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lang w:val="en-US" w:eastAsia="zh-CN"/>
        </w:rPr>
        <w:t>一字排列:</w:t>
      </w: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按照父级物体排列位置，每组物体间等距。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lang w:val="en-US" w:eastAsia="zh-CN"/>
        </w:rPr>
        <w:t>清理空集合:</w:t>
      </w: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删除所有空集合。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lang w:val="en-US" w:eastAsia="zh-CN"/>
        </w:rPr>
        <w:t>清空自定义拆边法向数据:</w:t>
      </w: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删除所有模型的自定义法向数据，主要用于从其他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平台导入的模型，在blender 中出现的法向问题。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物体名称=数据名称：将选中的物体名称设置为物体数据的名称，用于处理其他平台导入的模型数据。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物体名称=数据名称：将选中的物体数据名称设置为物体的名称，用于处理其他平台导入的模型数据。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阿里巴巴普惠体 B" w:hAnsi="阿里巴巴普惠体 B" w:eastAsia="阿里巴巴普惠体 B" w:cs="阿里巴巴普惠体 B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lang w:val="en-US" w:eastAsia="zh-CN"/>
        </w:rPr>
        <w:t>网格：</w:t>
      </w: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在大纲中生成MESH_Scene集合，并将所有可见网格放入其中。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lang w:val="en-US" w:eastAsia="zh-CN"/>
        </w:rPr>
        <w:t>灯光：</w:t>
      </w: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在大纲中生成LIGHT_Scene集合，并将所有可见灯光放入其中。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lang w:val="en-US" w:eastAsia="zh-CN"/>
        </w:rPr>
        <w:t>摄像机：</w:t>
      </w: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在大纲中生成CAMERA_Scene集合，并将所有可见摄像机放入其中。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lang w:val="en-US" w:eastAsia="zh-CN"/>
        </w:rPr>
        <w:t>曲线：</w:t>
      </w: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在大纲中生成CURVE_Scene集合，并将所有可见曲线放入其中。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lang w:val="en-US" w:eastAsia="zh-CN"/>
        </w:rPr>
        <w:t>曲面：</w:t>
      </w: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在大纲中生成SURFACE_Scene集合，并将所有可见曲面放入其中。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lang w:val="en-US" w:eastAsia="zh-CN"/>
        </w:rPr>
        <w:t>融球：</w:t>
      </w: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在大纲中生成META_Scene集合，并将所有可见融球放入其中。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lang w:val="en-US" w:eastAsia="zh-CN"/>
        </w:rPr>
        <w:t>蜡笔：</w:t>
      </w: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在大纲中生成GPENCIL_Scene集合，并将所有可见蜡笔放入其中。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lang w:val="en-US" w:eastAsia="zh-CN"/>
        </w:rPr>
        <w:t>骨骼：</w:t>
      </w: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在大纲中生成ARMATURE_Scene集合，并将所有可见骨骼放入其中。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lang w:val="en-US" w:eastAsia="zh-CN"/>
        </w:rPr>
        <w:t>文字：</w:t>
      </w: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在大纲中生成FONT_Scene集合，并将所有可见文字放入其中。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lang w:val="en-US" w:eastAsia="zh-CN"/>
        </w:rPr>
        <w:t>晶格：</w:t>
      </w: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在大纲中生成LATTICE_Scene集合，并将所有可见晶格放入其中。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lang w:val="en-US" w:eastAsia="zh-CN"/>
        </w:rPr>
        <w:t>空物体：</w:t>
      </w: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在大纲中生成EMPTY_Scene集合，并将所有可见空物体放入其中。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/>
          <w:bCs/>
          <w:lang w:val="en-US" w:eastAsia="zh-CN"/>
        </w:rPr>
        <w:t>光照探头：</w:t>
      </w:r>
      <w:r>
        <w:rPr>
          <w:rFonts w:hint="eastAsia" w:ascii="阿里巴巴普惠体 B" w:hAnsi="阿里巴巴普惠体 B" w:eastAsia="阿里巴巴普惠体 B" w:cs="阿里巴巴普惠体 B"/>
          <w:lang w:val="en-US" w:eastAsia="zh-CN"/>
        </w:rPr>
        <w:t>在大纲中生成LIGHT_PROBE_Scene集合，并将所有可见光照探头放入其中。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阿里巴巴普惠体 B" w:hAnsi="阿里巴巴普惠体 B" w:eastAsia="阿里巴巴普惠体 B" w:cs="阿里巴巴普惠体 B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阿里巴巴普惠体 B">
    <w:panose1 w:val="00020600040101010101"/>
    <w:charset w:val="86"/>
    <w:family w:val="auto"/>
    <w:pitch w:val="default"/>
    <w:sig w:usb0="A00002FF" w:usb1="7ACF7CFB" w:usb2="0000001E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zRhOWZhN2Y0ZjEzZmNmMzg3NDE3MWJiMjA1YzMifQ=="/>
  </w:docVars>
  <w:rsids>
    <w:rsidRoot w:val="00000000"/>
    <w:rsid w:val="10680098"/>
    <w:rsid w:val="20EA40ED"/>
    <w:rsid w:val="2B585671"/>
    <w:rsid w:val="2D6706EB"/>
    <w:rsid w:val="39DA2245"/>
    <w:rsid w:val="7663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573</Words>
  <Characters>716</Characters>
  <Lines>0</Lines>
  <Paragraphs>0</Paragraphs>
  <TotalTime>4</TotalTime>
  <ScaleCrop>false</ScaleCrop>
  <LinksUpToDate>false</LinksUpToDate>
  <CharactersWithSpaces>719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2023-07-22T01:20:00Z</dcterms:created>
  <dc:creator>Administrator</dc:creator>
  <cp:lastModifiedBy>Gavin 巧克力心</cp:lastModifiedBy>
  <dcterms:modified xsi:type="dcterms:W3CDTF">2023-08-21T13:03:39Z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C14C1FF027474D37A3825B222E4FE9B6_13</vt:lpwstr>
  </property>
</Properties>
</file>